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D4B4" w:themeColor="accent6" w:themeTint="66"/>
  <w:body>
    <w:tbl>
      <w:tblPr>
        <w:tblW w:w="0" w:type="auto"/>
        <w:tblLook w:val="01E0" w:firstRow="1" w:lastRow="1" w:firstColumn="1" w:lastColumn="1" w:noHBand="0" w:noVBand="0"/>
      </w:tblPr>
      <w:tblGrid>
        <w:gridCol w:w="3652"/>
        <w:gridCol w:w="6095"/>
      </w:tblGrid>
      <w:tr w:rsidR="006369E2" w:rsidRPr="001939D3" w:rsidTr="0019582E">
        <w:tc>
          <w:tcPr>
            <w:tcW w:w="3652" w:type="dxa"/>
          </w:tcPr>
          <w:p w:rsidR="00575C42" w:rsidRDefault="00E335DF" w:rsidP="00575C42">
            <w:r w:rsidRPr="006369E2">
              <w:rPr>
                <w:lang w:val="pt-BR"/>
              </w:rPr>
              <w:t>TRƯỜNG THCS ÁI MỘ</w:t>
            </w:r>
          </w:p>
          <w:p w:rsidR="00E335DF" w:rsidRPr="00575C42" w:rsidRDefault="00575C42" w:rsidP="00575C42">
            <w:r>
              <w:t xml:space="preserve">       </w:t>
            </w:r>
            <w:r w:rsidR="00E335DF" w:rsidRPr="006369E2">
              <w:rPr>
                <w:b/>
                <w:bCs/>
                <w:color w:val="0070C0"/>
                <w:sz w:val="28"/>
                <w:lang w:val="pt-BR"/>
              </w:rPr>
              <w:t>THƯ VIỆN</w:t>
            </w:r>
          </w:p>
        </w:tc>
        <w:tc>
          <w:tcPr>
            <w:tcW w:w="6095" w:type="dxa"/>
          </w:tcPr>
          <w:p w:rsidR="00E335DF" w:rsidRPr="004C14B7" w:rsidRDefault="00E335DF" w:rsidP="00E335DF">
            <w:pPr>
              <w:jc w:val="center"/>
              <w:rPr>
                <w:b/>
                <w:color w:val="7030A0"/>
                <w:sz w:val="32"/>
                <w:lang w:val="pt-BR"/>
              </w:rPr>
            </w:pPr>
            <w:r w:rsidRPr="004C14B7">
              <w:rPr>
                <w:b/>
                <w:color w:val="7030A0"/>
                <w:sz w:val="32"/>
                <w:lang w:val="pt-BR"/>
              </w:rPr>
              <w:t xml:space="preserve">GIỚI THIỆU SÁCH THÁNG </w:t>
            </w:r>
            <w:r w:rsidR="00F559EB">
              <w:rPr>
                <w:b/>
                <w:color w:val="7030A0"/>
                <w:sz w:val="32"/>
                <w:lang w:val="pt-BR"/>
              </w:rPr>
              <w:t>11</w:t>
            </w:r>
            <w:r w:rsidR="00575C42">
              <w:rPr>
                <w:b/>
                <w:color w:val="7030A0"/>
                <w:sz w:val="32"/>
                <w:lang w:val="pt-BR"/>
              </w:rPr>
              <w:t>/2020</w:t>
            </w:r>
          </w:p>
          <w:p w:rsidR="00E335DF" w:rsidRPr="006369E2" w:rsidRDefault="00575C42" w:rsidP="00E354E8">
            <w:pPr>
              <w:jc w:val="center"/>
              <w:rPr>
                <w:b/>
                <w:color w:val="0070C0"/>
                <w:sz w:val="28"/>
                <w:lang w:val="pt-BR"/>
              </w:rPr>
            </w:pPr>
            <w:r>
              <w:rPr>
                <w:b/>
                <w:color w:val="7030A0"/>
                <w:sz w:val="32"/>
                <w:lang w:val="pt-BR"/>
              </w:rPr>
              <w:t>NĂM HỌC 2020 - 2021</w:t>
            </w:r>
          </w:p>
        </w:tc>
      </w:tr>
      <w:tr w:rsidR="006369E2" w:rsidRPr="001939D3" w:rsidTr="0019582E">
        <w:tc>
          <w:tcPr>
            <w:tcW w:w="3652" w:type="dxa"/>
          </w:tcPr>
          <w:p w:rsidR="00E335DF" w:rsidRPr="006369E2" w:rsidRDefault="00E335DF" w:rsidP="00E335DF">
            <w:pPr>
              <w:jc w:val="both"/>
              <w:rPr>
                <w:color w:val="0070C0"/>
                <w:sz w:val="28"/>
                <w:lang w:val="pt-BR"/>
              </w:rPr>
            </w:pPr>
          </w:p>
        </w:tc>
        <w:tc>
          <w:tcPr>
            <w:tcW w:w="6095" w:type="dxa"/>
          </w:tcPr>
          <w:p w:rsidR="00E335DF" w:rsidRPr="006369E2" w:rsidRDefault="00E335DF" w:rsidP="00E335DF">
            <w:pPr>
              <w:jc w:val="both"/>
              <w:rPr>
                <w:b/>
                <w:color w:val="0070C0"/>
                <w:sz w:val="28"/>
                <w:lang w:val="pt-BR"/>
              </w:rPr>
            </w:pPr>
          </w:p>
        </w:tc>
      </w:tr>
    </w:tbl>
    <w:p w:rsidR="00E335DF" w:rsidRPr="004600D4" w:rsidRDefault="00E335DF" w:rsidP="00E354E8">
      <w:pPr>
        <w:spacing w:line="360" w:lineRule="auto"/>
        <w:jc w:val="both"/>
        <w:rPr>
          <w:b/>
          <w:i/>
          <w:color w:val="00B050"/>
          <w:sz w:val="28"/>
          <w:lang w:val="pt-BR"/>
        </w:rPr>
      </w:pPr>
      <w:r w:rsidRPr="006369E2">
        <w:rPr>
          <w:color w:val="0070C0"/>
          <w:sz w:val="28"/>
          <w:lang w:val="pt-BR"/>
        </w:rPr>
        <w:t>Chủ đề:</w:t>
      </w:r>
      <w:r w:rsidRPr="006369E2">
        <w:rPr>
          <w:b/>
          <w:i/>
          <w:color w:val="0070C0"/>
          <w:sz w:val="28"/>
          <w:lang w:val="pt-BR"/>
        </w:rPr>
        <w:t xml:space="preserve"> </w:t>
      </w:r>
      <w:r w:rsidR="004600D4">
        <w:rPr>
          <w:b/>
          <w:i/>
          <w:color w:val="0070C0"/>
          <w:sz w:val="28"/>
          <w:lang w:val="pt-BR"/>
        </w:rPr>
        <w:tab/>
      </w:r>
      <w:r w:rsidR="005359EB">
        <w:rPr>
          <w:b/>
          <w:i/>
          <w:color w:val="0070C0"/>
          <w:sz w:val="28"/>
          <w:lang w:val="pt-BR"/>
        </w:rPr>
        <w:tab/>
      </w:r>
      <w:r w:rsidR="00CC2196">
        <w:rPr>
          <w:b/>
          <w:color w:val="00B050"/>
          <w:sz w:val="28"/>
          <w:lang w:val="pt-BR"/>
        </w:rPr>
        <w:t>Thầy, Cô</w:t>
      </w:r>
    </w:p>
    <w:p w:rsidR="00E354E8" w:rsidRPr="00F559EB" w:rsidRDefault="00E335DF" w:rsidP="00E354E8">
      <w:pPr>
        <w:pStyle w:val="Heading1"/>
        <w:spacing w:before="0" w:beforeAutospacing="0" w:after="0" w:afterAutospacing="0" w:line="360" w:lineRule="auto"/>
        <w:jc w:val="both"/>
        <w:textAlignment w:val="baseline"/>
        <w:rPr>
          <w:rFonts w:asciiTheme="majorHAnsi" w:hAnsiTheme="majorHAnsi" w:cstheme="majorHAnsi"/>
          <w:bCs w:val="0"/>
          <w:color w:val="00B050"/>
          <w:sz w:val="29"/>
          <w:szCs w:val="29"/>
          <w:lang w:val="pt-BR"/>
        </w:rPr>
      </w:pPr>
      <w:r w:rsidRPr="00E354E8">
        <w:rPr>
          <w:b w:val="0"/>
          <w:color w:val="0070C0"/>
          <w:sz w:val="28"/>
          <w:lang w:val="pt-BR"/>
        </w:rPr>
        <w:t>Tên sách:</w:t>
      </w:r>
      <w:r w:rsidRPr="00E354E8">
        <w:rPr>
          <w:i/>
          <w:color w:val="0070C0"/>
          <w:sz w:val="28"/>
          <w:lang w:val="pt-BR"/>
        </w:rPr>
        <w:t xml:space="preserve"> </w:t>
      </w:r>
      <w:r w:rsidR="004600D4" w:rsidRPr="00E354E8">
        <w:rPr>
          <w:i/>
          <w:color w:val="0070C0"/>
          <w:sz w:val="28"/>
          <w:lang w:val="pt-BR"/>
        </w:rPr>
        <w:tab/>
      </w:r>
      <w:r w:rsidR="005359EB" w:rsidRPr="00E354E8">
        <w:rPr>
          <w:i/>
          <w:color w:val="0070C0"/>
          <w:sz w:val="28"/>
          <w:lang w:val="pt-BR"/>
        </w:rPr>
        <w:tab/>
      </w:r>
      <w:r w:rsidR="00575C42">
        <w:rPr>
          <w:rFonts w:asciiTheme="majorHAnsi" w:hAnsiTheme="majorHAnsi" w:cstheme="majorHAnsi"/>
          <w:bCs w:val="0"/>
          <w:color w:val="00B050"/>
          <w:sz w:val="28"/>
          <w:szCs w:val="28"/>
          <w:lang w:val="pt-BR"/>
        </w:rPr>
        <w:t>Từ bục giảng đến văn đàn</w:t>
      </w:r>
    </w:p>
    <w:p w:rsidR="00A96FB6" w:rsidRDefault="00A96FB6" w:rsidP="00E354E8">
      <w:pPr>
        <w:spacing w:line="360" w:lineRule="auto"/>
        <w:jc w:val="both"/>
        <w:rPr>
          <w:rFonts w:asciiTheme="majorHAnsi" w:hAnsiTheme="majorHAnsi" w:cstheme="majorHAnsi"/>
          <w:b/>
          <w:color w:val="00B050"/>
          <w:sz w:val="28"/>
          <w:lang w:val="pt-BR"/>
        </w:rPr>
      </w:pPr>
      <w:r>
        <w:rPr>
          <w:color w:val="0070C0"/>
          <w:sz w:val="28"/>
          <w:lang w:val="pt-BR"/>
        </w:rPr>
        <w:t xml:space="preserve">Nhà xuất bản: </w:t>
      </w:r>
      <w:r w:rsidR="005359EB">
        <w:rPr>
          <w:color w:val="0070C0"/>
          <w:sz w:val="28"/>
          <w:lang w:val="pt-BR"/>
        </w:rPr>
        <w:tab/>
      </w:r>
      <w:r w:rsidR="00575C42">
        <w:rPr>
          <w:rFonts w:asciiTheme="majorHAnsi" w:hAnsiTheme="majorHAnsi" w:cstheme="majorHAnsi"/>
          <w:b/>
          <w:color w:val="00B050"/>
          <w:sz w:val="28"/>
          <w:lang w:val="pt-BR"/>
        </w:rPr>
        <w:t>NXB trẻ</w:t>
      </w:r>
    </w:p>
    <w:p w:rsidR="00CC2196" w:rsidRPr="005359EB" w:rsidRDefault="00CC2196" w:rsidP="00CC2196">
      <w:pPr>
        <w:spacing w:line="360" w:lineRule="auto"/>
        <w:jc w:val="both"/>
        <w:rPr>
          <w:b/>
          <w:color w:val="00B050"/>
          <w:sz w:val="28"/>
          <w:lang w:val="pt-BR"/>
        </w:rPr>
      </w:pPr>
      <w:r>
        <w:rPr>
          <w:color w:val="0070C0"/>
          <w:sz w:val="28"/>
          <w:lang w:val="pt-BR"/>
        </w:rPr>
        <w:t xml:space="preserve">Năm xuất bản: </w:t>
      </w:r>
      <w:r>
        <w:rPr>
          <w:color w:val="0070C0"/>
          <w:sz w:val="28"/>
          <w:lang w:val="pt-BR"/>
        </w:rPr>
        <w:tab/>
      </w:r>
      <w:r w:rsidR="00575C42">
        <w:rPr>
          <w:rFonts w:asciiTheme="majorHAnsi" w:hAnsiTheme="majorHAnsi" w:cstheme="majorHAnsi"/>
          <w:b/>
          <w:color w:val="00B050"/>
          <w:sz w:val="28"/>
          <w:lang w:val="pt-BR"/>
        </w:rPr>
        <w:t>2015</w:t>
      </w:r>
    </w:p>
    <w:p w:rsidR="00E335DF" w:rsidRPr="00575C42" w:rsidRDefault="00E335DF" w:rsidP="00CC2196">
      <w:pPr>
        <w:shd w:val="clear" w:color="auto" w:fill="FBD4B4" w:themeFill="accent6" w:themeFillTint="66"/>
        <w:spacing w:line="312" w:lineRule="auto"/>
        <w:ind w:firstLine="720"/>
        <w:jc w:val="both"/>
        <w:rPr>
          <w:rFonts w:asciiTheme="majorHAnsi" w:hAnsiTheme="majorHAnsi" w:cstheme="majorHAnsi"/>
          <w:color w:val="0070C0"/>
          <w:sz w:val="26"/>
          <w:szCs w:val="26"/>
          <w:lang w:val="pt-BR"/>
        </w:rPr>
      </w:pPr>
      <w:r w:rsidRPr="00575C42">
        <w:rPr>
          <w:rFonts w:asciiTheme="majorHAnsi" w:hAnsiTheme="majorHAnsi" w:cstheme="majorHAnsi"/>
          <w:color w:val="0070C0"/>
          <w:sz w:val="26"/>
          <w:szCs w:val="26"/>
          <w:lang w:val="pt-BR"/>
        </w:rPr>
        <w:t>Kính thưa các thầy cô giáo, thưa toàn thể các bạn!</w:t>
      </w:r>
    </w:p>
    <w:p w:rsidR="00CC2196" w:rsidRPr="00575C42" w:rsidRDefault="00CC2196" w:rsidP="00CC2196">
      <w:pPr>
        <w:pStyle w:val="NormalWeb"/>
        <w:shd w:val="clear" w:color="auto" w:fill="FBD4B4" w:themeFill="accent6" w:themeFillTint="66"/>
        <w:spacing w:before="0" w:beforeAutospacing="0" w:after="0" w:afterAutospacing="0" w:line="312" w:lineRule="auto"/>
        <w:ind w:firstLine="567"/>
        <w:jc w:val="both"/>
        <w:rPr>
          <w:rFonts w:asciiTheme="majorHAnsi" w:hAnsiTheme="majorHAnsi" w:cstheme="majorHAnsi"/>
          <w:i/>
          <w:color w:val="0070C0"/>
          <w:sz w:val="26"/>
          <w:szCs w:val="26"/>
          <w:shd w:val="clear" w:color="auto" w:fill="FBD4B4" w:themeFill="accent6" w:themeFillTint="66"/>
          <w:lang w:val="pt-BR"/>
        </w:rPr>
      </w:pPr>
      <w:r w:rsidRPr="00575C42">
        <w:rPr>
          <w:rStyle w:val="Emphasis"/>
          <w:rFonts w:asciiTheme="majorHAnsi" w:hAnsiTheme="majorHAnsi" w:cstheme="majorHAnsi"/>
          <w:bCs/>
          <w:i w:val="0"/>
          <w:color w:val="0070C0"/>
          <w:sz w:val="26"/>
          <w:szCs w:val="26"/>
          <w:shd w:val="clear" w:color="auto" w:fill="FBD4B4" w:themeFill="accent6" w:themeFillTint="66"/>
          <w:lang w:val="pt-BR"/>
        </w:rPr>
        <w:t xml:space="preserve">Nhân dịp kỷ niệm Ngày Nhà giáo Việt </w:t>
      </w:r>
      <w:r w:rsidR="001939D3" w:rsidRPr="00575C42">
        <w:rPr>
          <w:rStyle w:val="Emphasis"/>
          <w:rFonts w:asciiTheme="majorHAnsi" w:hAnsiTheme="majorHAnsi" w:cstheme="majorHAnsi"/>
          <w:bCs/>
          <w:i w:val="0"/>
          <w:color w:val="0070C0"/>
          <w:sz w:val="26"/>
          <w:szCs w:val="26"/>
          <w:shd w:val="clear" w:color="auto" w:fill="FBD4B4" w:themeFill="accent6" w:themeFillTint="66"/>
          <w:lang w:val="pt-BR"/>
        </w:rPr>
        <w:t>Nam 20/11.</w:t>
      </w:r>
      <w:r w:rsidRPr="00575C42">
        <w:rPr>
          <w:rStyle w:val="Emphasis"/>
          <w:rFonts w:asciiTheme="majorHAnsi" w:hAnsiTheme="majorHAnsi" w:cstheme="majorHAnsi"/>
          <w:bCs/>
          <w:i w:val="0"/>
          <w:color w:val="0070C0"/>
          <w:sz w:val="26"/>
          <w:szCs w:val="26"/>
          <w:shd w:val="clear" w:color="auto" w:fill="FBD4B4" w:themeFill="accent6" w:themeFillTint="66"/>
          <w:lang w:val="pt-BR"/>
        </w:rPr>
        <w:t xml:space="preserve"> Thư viện Trường THCS Ái Mộ xin giới thiệu đến bạn đọc cuốn sách “</w:t>
      </w:r>
      <w:r w:rsidR="00575C42" w:rsidRPr="00575C42">
        <w:rPr>
          <w:rStyle w:val="Emphasis"/>
          <w:rFonts w:asciiTheme="majorHAnsi" w:hAnsiTheme="majorHAnsi" w:cstheme="majorHAnsi"/>
          <w:b/>
          <w:bCs/>
          <w:i w:val="0"/>
          <w:color w:val="0070C0"/>
          <w:sz w:val="26"/>
          <w:szCs w:val="26"/>
          <w:shd w:val="clear" w:color="auto" w:fill="FBD4B4" w:themeFill="accent6" w:themeFillTint="66"/>
          <w:lang w:val="pt-BR"/>
        </w:rPr>
        <w:t>Từ bục giảng đến văn đàn</w:t>
      </w:r>
      <w:r w:rsidRPr="00575C42">
        <w:rPr>
          <w:rStyle w:val="Emphasis"/>
          <w:rFonts w:asciiTheme="majorHAnsi" w:hAnsiTheme="majorHAnsi" w:cstheme="majorHAnsi"/>
          <w:bCs/>
          <w:i w:val="0"/>
          <w:color w:val="0070C0"/>
          <w:sz w:val="26"/>
          <w:szCs w:val="26"/>
          <w:shd w:val="clear" w:color="auto" w:fill="FBD4B4" w:themeFill="accent6" w:themeFillTint="66"/>
          <w:lang w:val="pt-BR"/>
        </w:rPr>
        <w:t>”</w:t>
      </w:r>
      <w:r w:rsidRPr="00575C42">
        <w:rPr>
          <w:rFonts w:asciiTheme="majorHAnsi" w:hAnsiTheme="majorHAnsi" w:cstheme="majorHAnsi"/>
          <w:b/>
          <w:bCs/>
          <w:color w:val="0070C0"/>
          <w:sz w:val="26"/>
          <w:szCs w:val="26"/>
          <w:shd w:val="clear" w:color="auto" w:fill="FBD4B4" w:themeFill="accent6" w:themeFillTint="66"/>
          <w:lang w:val="pt-BR"/>
        </w:rPr>
        <w:t xml:space="preserve"> </w:t>
      </w:r>
      <w:r w:rsidRPr="00575C42">
        <w:rPr>
          <w:rFonts w:asciiTheme="majorHAnsi" w:hAnsiTheme="majorHAnsi" w:cstheme="majorHAnsi"/>
          <w:bCs/>
          <w:color w:val="0070C0"/>
          <w:sz w:val="26"/>
          <w:szCs w:val="26"/>
          <w:shd w:val="clear" w:color="auto" w:fill="FBD4B4" w:themeFill="accent6" w:themeFillTint="66"/>
          <w:lang w:val="pt-BR"/>
        </w:rPr>
        <w:t>do</w:t>
      </w:r>
      <w:r w:rsidR="00575C42" w:rsidRPr="00575C42">
        <w:rPr>
          <w:rFonts w:asciiTheme="majorHAnsi" w:hAnsiTheme="majorHAnsi" w:cstheme="majorHAnsi"/>
          <w:bCs/>
          <w:color w:val="0070C0"/>
          <w:sz w:val="26"/>
          <w:szCs w:val="26"/>
          <w:shd w:val="clear" w:color="auto" w:fill="FBD4B4" w:themeFill="accent6" w:themeFillTint="66"/>
          <w:lang w:val="pt-BR"/>
        </w:rPr>
        <w:t xml:space="preserve"> Giáo sư - </w:t>
      </w:r>
      <w:r w:rsidRPr="00575C42">
        <w:rPr>
          <w:rFonts w:asciiTheme="majorHAnsi" w:hAnsiTheme="majorHAnsi" w:cstheme="majorHAnsi"/>
          <w:bCs/>
          <w:i/>
          <w:color w:val="0070C0"/>
          <w:sz w:val="26"/>
          <w:szCs w:val="26"/>
          <w:shd w:val="clear" w:color="auto" w:fill="FBD4B4" w:themeFill="accent6" w:themeFillTint="66"/>
          <w:lang w:val="pt-BR"/>
        </w:rPr>
        <w:t xml:space="preserve"> </w:t>
      </w:r>
      <w:r w:rsidRPr="00575C42">
        <w:rPr>
          <w:rStyle w:val="Emphasis"/>
          <w:rFonts w:asciiTheme="majorHAnsi" w:hAnsiTheme="majorHAnsi" w:cstheme="majorHAnsi"/>
          <w:bCs/>
          <w:i w:val="0"/>
          <w:color w:val="0070C0"/>
          <w:sz w:val="26"/>
          <w:szCs w:val="26"/>
          <w:shd w:val="clear" w:color="auto" w:fill="FBD4B4" w:themeFill="accent6" w:themeFillTint="66"/>
          <w:lang w:val="pt-BR"/>
        </w:rPr>
        <w:t xml:space="preserve">Nhà giáo nhân dân </w:t>
      </w:r>
      <w:r w:rsidR="00575C42" w:rsidRPr="00575C42">
        <w:rPr>
          <w:rStyle w:val="Emphasis"/>
          <w:rFonts w:asciiTheme="majorHAnsi" w:hAnsiTheme="majorHAnsi" w:cstheme="majorHAnsi"/>
          <w:bCs/>
          <w:i w:val="0"/>
          <w:color w:val="0070C0"/>
          <w:sz w:val="26"/>
          <w:szCs w:val="26"/>
          <w:shd w:val="clear" w:color="auto" w:fill="FBD4B4" w:themeFill="accent6" w:themeFillTint="66"/>
          <w:lang w:val="pt-BR"/>
        </w:rPr>
        <w:t>Trần Hữu Tá, Nhà xuất bản trẻ</w:t>
      </w:r>
      <w:r w:rsidRPr="00575C42">
        <w:rPr>
          <w:rStyle w:val="Emphasis"/>
          <w:rFonts w:asciiTheme="majorHAnsi" w:hAnsiTheme="majorHAnsi" w:cstheme="majorHAnsi"/>
          <w:bCs/>
          <w:i w:val="0"/>
          <w:color w:val="0070C0"/>
          <w:sz w:val="26"/>
          <w:szCs w:val="26"/>
          <w:shd w:val="clear" w:color="auto" w:fill="FBD4B4" w:themeFill="accent6" w:themeFillTint="66"/>
          <w:lang w:val="pt-BR"/>
        </w:rPr>
        <w:t xml:space="preserve"> phát hành. </w:t>
      </w:r>
    </w:p>
    <w:p w:rsidR="00575C42" w:rsidRPr="00575C42" w:rsidRDefault="00575C42" w:rsidP="00575C42">
      <w:pPr>
        <w:shd w:val="clear" w:color="auto" w:fill="FBD4B4" w:themeFill="accent6" w:themeFillTint="66"/>
        <w:spacing w:line="312" w:lineRule="auto"/>
        <w:jc w:val="both"/>
        <w:rPr>
          <w:rFonts w:asciiTheme="majorHAnsi" w:hAnsiTheme="majorHAnsi" w:cstheme="majorHAnsi"/>
          <w:color w:val="0070C0"/>
          <w:sz w:val="26"/>
          <w:szCs w:val="26"/>
          <w:shd w:val="clear" w:color="auto" w:fill="FBD4B4" w:themeFill="accent6" w:themeFillTint="66"/>
          <w:lang w:val="vi-VN" w:eastAsia="vi-VN"/>
        </w:rPr>
      </w:pPr>
      <w:r w:rsidRPr="00575C42">
        <w:rPr>
          <w:rFonts w:asciiTheme="majorHAnsi" w:hAnsiTheme="majorHAnsi" w:cstheme="majorHAnsi"/>
          <w:color w:val="0070C0"/>
          <w:sz w:val="26"/>
          <w:szCs w:val="26"/>
          <w:shd w:val="clear" w:color="auto" w:fill="FBD4B4" w:themeFill="accent6" w:themeFillTint="66"/>
          <w:lang w:val="vi-VN" w:eastAsia="vi-VN"/>
        </w:rPr>
        <w:tab/>
      </w:r>
      <w:r w:rsidRPr="00575C42">
        <w:rPr>
          <w:rFonts w:asciiTheme="majorHAnsi" w:hAnsiTheme="majorHAnsi" w:cstheme="majorHAnsi"/>
          <w:color w:val="0070C0"/>
          <w:sz w:val="26"/>
          <w:szCs w:val="26"/>
          <w:shd w:val="clear" w:color="auto" w:fill="FBD4B4" w:themeFill="accent6" w:themeFillTint="66"/>
          <w:lang w:val="vi-VN" w:eastAsia="vi-VN"/>
        </w:rPr>
        <w:t>25 "chân dung" các giáo sư thuộc "thế hệ vàng" trí thức Việt Nam nửa đầu thế kỷ XX và các giáo sư có uy tín trong hơn năm thập kỷ gần đây được tác giả miêu tả trong tập sách với tấm lòng kính phục đạo đức và tâm huyết trong công việc giảng dạy, nghiên cứu và sáng tác, và cả công phu tự học của các thầy. Ngoại trừ hai giáo sư Trương Vĩnh Ký và Dương Quảng Hàm là tác giả học hỏi qua các công trình để lại, các giáo sư còn lại đều là người thầy trực tiếp hoặc là đồng nghiệp của tác giả, do vậy ngoài giới thiệu một cách khái quát những cống hiến xuất sắc của mỗi người trong lĩnh vực sáng tác hoặc nghiên cứu, hoặc cả hai, tác giả còn chọn lọc kể lại một số kỷ niệm riêng, chủ yếu để độc giả hiểu được nhân phẩm, tính cách cao đẹp và cũng rất đời thường của các thầy.</w:t>
      </w:r>
    </w:p>
    <w:p w:rsidR="00575C42" w:rsidRPr="00575C42" w:rsidRDefault="00575C42" w:rsidP="00575C42">
      <w:pPr>
        <w:shd w:val="clear" w:color="auto" w:fill="FBD4B4" w:themeFill="accent6" w:themeFillTint="66"/>
        <w:spacing w:line="312" w:lineRule="auto"/>
        <w:jc w:val="both"/>
        <w:rPr>
          <w:rFonts w:asciiTheme="majorHAnsi" w:hAnsiTheme="majorHAnsi" w:cstheme="majorHAnsi"/>
          <w:color w:val="0070C0"/>
          <w:sz w:val="26"/>
          <w:szCs w:val="26"/>
          <w:shd w:val="clear" w:color="auto" w:fill="FBD4B4" w:themeFill="accent6" w:themeFillTint="66"/>
          <w:lang w:val="vi-VN" w:eastAsia="vi-VN"/>
        </w:rPr>
      </w:pPr>
      <w:r w:rsidRPr="00575C42">
        <w:rPr>
          <w:rFonts w:asciiTheme="majorHAnsi" w:hAnsiTheme="majorHAnsi" w:cstheme="majorHAnsi"/>
          <w:color w:val="0070C0"/>
          <w:sz w:val="26"/>
          <w:szCs w:val="26"/>
          <w:shd w:val="clear" w:color="auto" w:fill="FBD4B4" w:themeFill="accent6" w:themeFillTint="66"/>
          <w:lang w:val="vi-VN" w:eastAsia="vi-VN"/>
        </w:rPr>
        <w:tab/>
      </w:r>
      <w:r w:rsidRPr="00575C42">
        <w:rPr>
          <w:rFonts w:asciiTheme="majorHAnsi" w:hAnsiTheme="majorHAnsi" w:cstheme="majorHAnsi"/>
          <w:color w:val="0070C0"/>
          <w:sz w:val="26"/>
          <w:szCs w:val="26"/>
          <w:shd w:val="clear" w:color="auto" w:fill="FBD4B4" w:themeFill="accent6" w:themeFillTint="66"/>
          <w:lang w:val="vi-VN" w:eastAsia="vi-VN"/>
        </w:rPr>
        <w:t>Các bài viết được sắp xếp theo trật tự ngày tháng năm sinh của 25 vị, kèm theo bản tóm tắt tiểu sử trước mỗi bài viết.</w:t>
      </w:r>
    </w:p>
    <w:p w:rsidR="00CC2196" w:rsidRPr="00575C42" w:rsidRDefault="00575C42" w:rsidP="00575C42">
      <w:pPr>
        <w:shd w:val="clear" w:color="auto" w:fill="FBD4B4" w:themeFill="accent6" w:themeFillTint="66"/>
        <w:spacing w:line="312" w:lineRule="auto"/>
        <w:jc w:val="both"/>
        <w:rPr>
          <w:rFonts w:asciiTheme="majorHAnsi" w:hAnsiTheme="majorHAnsi" w:cstheme="majorHAnsi"/>
          <w:color w:val="0070C0"/>
          <w:sz w:val="26"/>
          <w:szCs w:val="26"/>
          <w:lang w:val="vi-VN" w:eastAsia="vi-VN"/>
        </w:rPr>
      </w:pPr>
      <w:r w:rsidRPr="00575C42">
        <w:rPr>
          <w:rFonts w:asciiTheme="majorHAnsi" w:hAnsiTheme="majorHAnsi" w:cstheme="majorHAnsi"/>
          <w:color w:val="0070C0"/>
          <w:sz w:val="26"/>
          <w:szCs w:val="26"/>
          <w:shd w:val="clear" w:color="auto" w:fill="FBD4B4" w:themeFill="accent6" w:themeFillTint="66"/>
          <w:lang w:val="vi-VN" w:eastAsia="vi-VN"/>
        </w:rPr>
        <w:tab/>
      </w:r>
      <w:r w:rsidRPr="00575C42">
        <w:rPr>
          <w:rFonts w:asciiTheme="majorHAnsi" w:hAnsiTheme="majorHAnsi" w:cstheme="majorHAnsi"/>
          <w:color w:val="0070C0"/>
          <w:sz w:val="26"/>
          <w:szCs w:val="26"/>
          <w:shd w:val="clear" w:color="auto" w:fill="FBD4B4" w:themeFill="accent6" w:themeFillTint="66"/>
          <w:lang w:val="vi-VN" w:eastAsia="vi-VN"/>
        </w:rPr>
        <w:t>Trước hiện trạng xã hội đang kỳ vọng vào sự thay đổi của giáo dục nước nhà, tập sách như một điểm sáng để thế hệ hậu sinh nhìn lại những tấm gương người thầy thế hệ trước, những người đã làm rạng danh chữ "Thầy" trong nền giáo dục của đất nước ở giai đoạn khó khăn, từ đó góp phần "tạo nền, chấn hưng giáo dục nước nhà" như lời tác giả đã gửi gắm ở đầu sách.</w:t>
      </w:r>
      <w:r w:rsidR="00CC2196" w:rsidRPr="00575C42">
        <w:rPr>
          <w:rFonts w:asciiTheme="majorHAnsi" w:hAnsiTheme="majorHAnsi" w:cstheme="majorHAnsi"/>
          <w:color w:val="0070C0"/>
          <w:sz w:val="26"/>
          <w:szCs w:val="26"/>
          <w:lang w:val="vi-VN" w:eastAsia="vi-VN"/>
        </w:rPr>
        <w:t xml:space="preserve">   </w:t>
      </w:r>
    </w:p>
    <w:p w:rsidR="009B5201" w:rsidRPr="00575C42" w:rsidRDefault="00575C42" w:rsidP="00CC2196">
      <w:pPr>
        <w:shd w:val="clear" w:color="auto" w:fill="FBD4B4" w:themeFill="accent6" w:themeFillTint="66"/>
        <w:spacing w:line="312" w:lineRule="auto"/>
        <w:jc w:val="both"/>
        <w:rPr>
          <w:rFonts w:asciiTheme="majorHAnsi" w:hAnsiTheme="majorHAnsi" w:cstheme="majorHAnsi"/>
          <w:color w:val="0070C0"/>
          <w:sz w:val="26"/>
          <w:szCs w:val="26"/>
          <w:lang w:val="vi-VN" w:eastAsia="vi-VN"/>
        </w:rPr>
      </w:pPr>
      <w:r w:rsidRPr="00575C42">
        <w:rPr>
          <w:rFonts w:asciiTheme="majorHAnsi" w:hAnsiTheme="majorHAnsi" w:cstheme="majorHAnsi"/>
          <w:i/>
          <w:color w:val="0070C0"/>
          <w:sz w:val="26"/>
          <w:szCs w:val="26"/>
          <w:bdr w:val="none" w:sz="0" w:space="0" w:color="auto" w:frame="1"/>
          <w:shd w:val="clear" w:color="auto" w:fill="FBD4B4" w:themeFill="accent6" w:themeFillTint="66"/>
          <w:lang w:val="pt-BR"/>
        </w:rPr>
        <w:tab/>
      </w:r>
      <w:r w:rsidR="009B5201" w:rsidRPr="00575C42">
        <w:rPr>
          <w:rFonts w:asciiTheme="majorHAnsi" w:hAnsiTheme="majorHAnsi" w:cstheme="majorHAnsi"/>
          <w:color w:val="0070C0"/>
          <w:sz w:val="26"/>
          <w:szCs w:val="26"/>
          <w:bdr w:val="none" w:sz="0" w:space="0" w:color="auto" w:frame="1"/>
          <w:shd w:val="clear" w:color="auto" w:fill="FBD4B4" w:themeFill="accent6" w:themeFillTint="66"/>
          <w:lang w:val="pt-BR"/>
        </w:rPr>
        <w:t>Chúc các em</w:t>
      </w:r>
      <w:r w:rsidR="009B5201" w:rsidRPr="00575C42">
        <w:rPr>
          <w:rFonts w:asciiTheme="majorHAnsi" w:hAnsiTheme="majorHAnsi" w:cstheme="majorHAnsi"/>
          <w:color w:val="0070C0"/>
          <w:sz w:val="26"/>
          <w:szCs w:val="26"/>
          <w:bdr w:val="none" w:sz="0" w:space="0" w:color="auto" w:frame="1"/>
          <w:lang w:val="pt-BR"/>
        </w:rPr>
        <w:t xml:space="preserve"> học giỏi và</w:t>
      </w:r>
      <w:bookmarkStart w:id="0" w:name="_GoBack"/>
      <w:bookmarkEnd w:id="0"/>
      <w:r w:rsidR="009B5201" w:rsidRPr="00575C42">
        <w:rPr>
          <w:rFonts w:asciiTheme="majorHAnsi" w:hAnsiTheme="majorHAnsi" w:cstheme="majorHAnsi"/>
          <w:color w:val="0070C0"/>
          <w:sz w:val="26"/>
          <w:szCs w:val="26"/>
          <w:bdr w:val="none" w:sz="0" w:space="0" w:color="auto" w:frame="1"/>
          <w:lang w:val="pt-BR"/>
        </w:rPr>
        <w:t xml:space="preserve"> hãy đến Thư Viện tìm đọc cuốn sách Cô vừa giới thiệu .!.</w:t>
      </w:r>
    </w:p>
    <w:tbl>
      <w:tblPr>
        <w:tblW w:w="0" w:type="auto"/>
        <w:tblLook w:val="04A0" w:firstRow="1" w:lastRow="0" w:firstColumn="1" w:lastColumn="0" w:noHBand="0" w:noVBand="1"/>
      </w:tblPr>
      <w:tblGrid>
        <w:gridCol w:w="4644"/>
        <w:gridCol w:w="4962"/>
      </w:tblGrid>
      <w:tr w:rsidR="006369E2" w:rsidRPr="006369E2" w:rsidTr="0019582E">
        <w:tc>
          <w:tcPr>
            <w:tcW w:w="4644" w:type="dxa"/>
          </w:tcPr>
          <w:p w:rsidR="00E335DF" w:rsidRPr="006369E2" w:rsidRDefault="00E335DF" w:rsidP="0011526F">
            <w:pPr>
              <w:jc w:val="center"/>
              <w:rPr>
                <w:b/>
                <w:color w:val="0070C0"/>
                <w:sz w:val="28"/>
                <w:lang w:val="pt-BR"/>
              </w:rPr>
            </w:pPr>
            <w:r w:rsidRPr="006369E2">
              <w:rPr>
                <w:b/>
                <w:color w:val="0070C0"/>
                <w:sz w:val="28"/>
                <w:lang w:val="pt-BR"/>
              </w:rPr>
              <w:t>DUYỆT CỦA BAN GIÁM HIỆU</w:t>
            </w:r>
          </w:p>
          <w:p w:rsidR="00E335DF" w:rsidRPr="006369E2" w:rsidRDefault="00E335DF" w:rsidP="0011526F">
            <w:pPr>
              <w:jc w:val="center"/>
              <w:rPr>
                <w:b/>
                <w:color w:val="0070C0"/>
                <w:sz w:val="28"/>
                <w:lang w:val="pt-BR"/>
              </w:rPr>
            </w:pPr>
            <w:r w:rsidRPr="006369E2">
              <w:rPr>
                <w:b/>
                <w:color w:val="0070C0"/>
                <w:sz w:val="28"/>
                <w:lang w:val="pt-BR"/>
              </w:rPr>
              <w:t>PHÓ HIỆU TRƯỞNG</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575C42" w:rsidRDefault="00575C42" w:rsidP="0011526F">
            <w:pPr>
              <w:jc w:val="center"/>
              <w:rPr>
                <w:b/>
                <w:color w:val="0070C0"/>
                <w:sz w:val="28"/>
                <w:lang w:val="pt-BR"/>
              </w:rPr>
            </w:pPr>
          </w:p>
          <w:p w:rsidR="00575C42" w:rsidRDefault="00575C42" w:rsidP="0011526F">
            <w:pPr>
              <w:jc w:val="center"/>
              <w:rPr>
                <w:b/>
                <w:color w:val="0070C0"/>
                <w:sz w:val="28"/>
                <w:lang w:val="pt-BR"/>
              </w:rPr>
            </w:pPr>
          </w:p>
          <w:p w:rsidR="00575C42" w:rsidRDefault="00575C42" w:rsidP="0011526F">
            <w:pPr>
              <w:jc w:val="center"/>
              <w:rPr>
                <w:b/>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Ngô Thị Bích Liên</w:t>
            </w:r>
          </w:p>
        </w:tc>
        <w:tc>
          <w:tcPr>
            <w:tcW w:w="4962" w:type="dxa"/>
          </w:tcPr>
          <w:p w:rsidR="00575C42" w:rsidRDefault="00575C42" w:rsidP="0011526F">
            <w:pPr>
              <w:jc w:val="center"/>
              <w:rPr>
                <w:b/>
                <w:color w:val="0070C0"/>
                <w:sz w:val="28"/>
                <w:lang w:val="pt-BR"/>
              </w:rPr>
            </w:pPr>
          </w:p>
          <w:p w:rsidR="00E335DF" w:rsidRPr="006369E2" w:rsidRDefault="00E335DF" w:rsidP="0011526F">
            <w:pPr>
              <w:jc w:val="center"/>
              <w:rPr>
                <w:b/>
                <w:color w:val="0070C0"/>
                <w:sz w:val="28"/>
                <w:lang w:val="pt-BR"/>
              </w:rPr>
            </w:pPr>
            <w:r w:rsidRPr="006369E2">
              <w:rPr>
                <w:b/>
                <w:color w:val="0070C0"/>
                <w:sz w:val="28"/>
                <w:lang w:val="pt-BR"/>
              </w:rPr>
              <w:t>NV. THƯ VIỆN</w:t>
            </w:r>
          </w:p>
          <w:p w:rsidR="00E335DF" w:rsidRPr="006369E2" w:rsidRDefault="006369E2" w:rsidP="0011526F">
            <w:pPr>
              <w:jc w:val="center"/>
              <w:rPr>
                <w:i/>
                <w:color w:val="0070C0"/>
                <w:sz w:val="28"/>
                <w:lang w:val="pt-BR"/>
              </w:rPr>
            </w:pPr>
            <w:r w:rsidRPr="006369E2">
              <w:rPr>
                <w:i/>
                <w:color w:val="0070C0"/>
                <w:sz w:val="28"/>
                <w:lang w:val="pt-BR"/>
              </w:rPr>
              <w:t>(Đã ký)</w:t>
            </w:r>
          </w:p>
          <w:p w:rsidR="00E335DF" w:rsidRPr="006369E2" w:rsidRDefault="00E335DF" w:rsidP="0011526F">
            <w:pPr>
              <w:jc w:val="center"/>
              <w:rPr>
                <w:color w:val="0070C0"/>
                <w:sz w:val="28"/>
                <w:lang w:val="pt-BR"/>
              </w:rPr>
            </w:pPr>
          </w:p>
          <w:p w:rsidR="00E335DF" w:rsidRDefault="00E335DF" w:rsidP="0011526F">
            <w:pPr>
              <w:jc w:val="center"/>
              <w:rPr>
                <w:color w:val="0070C0"/>
                <w:sz w:val="28"/>
                <w:lang w:val="pt-BR"/>
              </w:rPr>
            </w:pPr>
          </w:p>
          <w:p w:rsidR="00575C42" w:rsidRDefault="00575C42" w:rsidP="0011526F">
            <w:pPr>
              <w:jc w:val="center"/>
              <w:rPr>
                <w:color w:val="0070C0"/>
                <w:sz w:val="28"/>
                <w:lang w:val="pt-BR"/>
              </w:rPr>
            </w:pPr>
          </w:p>
          <w:p w:rsidR="00575C42" w:rsidRPr="006369E2" w:rsidRDefault="00575C42" w:rsidP="0011526F">
            <w:pPr>
              <w:jc w:val="center"/>
              <w:rPr>
                <w:color w:val="0070C0"/>
                <w:sz w:val="28"/>
                <w:lang w:val="pt-BR"/>
              </w:rPr>
            </w:pPr>
          </w:p>
          <w:p w:rsidR="00E335DF" w:rsidRPr="006369E2" w:rsidRDefault="00575C42" w:rsidP="0011526F">
            <w:pPr>
              <w:jc w:val="center"/>
              <w:rPr>
                <w:b/>
                <w:color w:val="0070C0"/>
                <w:sz w:val="28"/>
                <w:lang w:val="pt-BR"/>
              </w:rPr>
            </w:pPr>
            <w:r>
              <w:rPr>
                <w:b/>
                <w:color w:val="0070C0"/>
                <w:sz w:val="28"/>
                <w:lang w:val="pt-BR"/>
              </w:rPr>
              <w:t>Tạ Vũ Quỳnh Trang</w:t>
            </w:r>
          </w:p>
        </w:tc>
      </w:tr>
    </w:tbl>
    <w:p w:rsidR="006D7367" w:rsidRPr="006369E2" w:rsidRDefault="006D7367" w:rsidP="00E335DF">
      <w:pPr>
        <w:jc w:val="both"/>
        <w:rPr>
          <w:color w:val="0070C0"/>
          <w:sz w:val="28"/>
        </w:rPr>
      </w:pPr>
    </w:p>
    <w:sectPr w:rsidR="006D7367" w:rsidRPr="006369E2" w:rsidSect="0019582E">
      <w:pgSz w:w="11906" w:h="16838" w:code="9"/>
      <w:pgMar w:top="1134" w:right="1134"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C512C"/>
    <w:rsid w:val="0011526F"/>
    <w:rsid w:val="001939D3"/>
    <w:rsid w:val="0019582E"/>
    <w:rsid w:val="00201271"/>
    <w:rsid w:val="00314AC5"/>
    <w:rsid w:val="003822A2"/>
    <w:rsid w:val="00387F98"/>
    <w:rsid w:val="0039083E"/>
    <w:rsid w:val="003E0950"/>
    <w:rsid w:val="003F2CBC"/>
    <w:rsid w:val="004600D4"/>
    <w:rsid w:val="00465171"/>
    <w:rsid w:val="00480737"/>
    <w:rsid w:val="004C14B7"/>
    <w:rsid w:val="004C1F31"/>
    <w:rsid w:val="00512AA7"/>
    <w:rsid w:val="005359EB"/>
    <w:rsid w:val="005620DB"/>
    <w:rsid w:val="00575C42"/>
    <w:rsid w:val="005936C9"/>
    <w:rsid w:val="00623EE8"/>
    <w:rsid w:val="006369E2"/>
    <w:rsid w:val="00672A3C"/>
    <w:rsid w:val="0067363D"/>
    <w:rsid w:val="006C42FC"/>
    <w:rsid w:val="006D7367"/>
    <w:rsid w:val="006E0A50"/>
    <w:rsid w:val="006E7A89"/>
    <w:rsid w:val="007001FA"/>
    <w:rsid w:val="00825797"/>
    <w:rsid w:val="008541B8"/>
    <w:rsid w:val="00880A18"/>
    <w:rsid w:val="0088362F"/>
    <w:rsid w:val="009632F0"/>
    <w:rsid w:val="009B5201"/>
    <w:rsid w:val="009B6510"/>
    <w:rsid w:val="009B708E"/>
    <w:rsid w:val="009D1863"/>
    <w:rsid w:val="009E2506"/>
    <w:rsid w:val="00A96FB6"/>
    <w:rsid w:val="00AE2BBC"/>
    <w:rsid w:val="00B103C7"/>
    <w:rsid w:val="00B25119"/>
    <w:rsid w:val="00B95237"/>
    <w:rsid w:val="00B955C8"/>
    <w:rsid w:val="00C707C0"/>
    <w:rsid w:val="00CA6434"/>
    <w:rsid w:val="00CC2196"/>
    <w:rsid w:val="00CC2F6C"/>
    <w:rsid w:val="00D13EE7"/>
    <w:rsid w:val="00DF0EBA"/>
    <w:rsid w:val="00E01105"/>
    <w:rsid w:val="00E335DF"/>
    <w:rsid w:val="00E354E8"/>
    <w:rsid w:val="00F559EB"/>
    <w:rsid w:val="00F84E41"/>
    <w:rsid w:val="00F8564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F538B"/>
  <w15:docId w15:val="{CC5CABC7-B4A9-4D41-BFE4-4938E130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568811453">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203280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cp:lastModifiedBy>
  <cp:revision>6</cp:revision>
  <dcterms:created xsi:type="dcterms:W3CDTF">2018-10-12T01:49:00Z</dcterms:created>
  <dcterms:modified xsi:type="dcterms:W3CDTF">2020-11-02T09:30:00Z</dcterms:modified>
</cp:coreProperties>
</file>